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4B" w:rsidRPr="00523B4B" w:rsidRDefault="00523B4B" w:rsidP="00523B4B">
      <w:pPr>
        <w:tabs>
          <w:tab w:val="left" w:pos="3666"/>
          <w:tab w:val="center" w:pos="5400"/>
        </w:tabs>
        <w:jc w:val="center"/>
        <w:rPr>
          <w:rFonts w:ascii="Calibri" w:hAnsi="Calibri" w:cs="Calibri"/>
          <w:b/>
          <w:color w:val="000000"/>
        </w:rPr>
      </w:pPr>
      <w:r w:rsidRPr="00523B4B">
        <w:rPr>
          <w:rFonts w:ascii="Calibri" w:hAnsi="Calibri" w:cs="Calibri"/>
          <w:b/>
          <w:color w:val="000000"/>
        </w:rPr>
        <w:t>PRESIDÊNCIA DA REPÚBLICA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CASA CIVIL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AGÊNCIA BRASILEIRA DE INTELIGÊNCIA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CONCURSO PÚBLICO PARA PROVIMENTO DE VAGAS NOS CARGOS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DE OFICIAL DE INTELIGÊNCIA, DE OFICIAL TÉCNICO DE INTELIGÊNCIA E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DE AGENTE DE INTELIGÊNCIA</w:t>
      </w:r>
    </w:p>
    <w:p w:rsidR="0055785F" w:rsidRDefault="0055785F" w:rsidP="00523B4B">
      <w:pPr>
        <w:jc w:val="center"/>
        <w:rPr>
          <w:rFonts w:ascii="Calibri" w:hAnsi="Calibri" w:cs="Calibri"/>
          <w:b/>
          <w:color w:val="000000"/>
        </w:rPr>
      </w:pPr>
    </w:p>
    <w:p w:rsidR="00523B4B" w:rsidRPr="00523B4B" w:rsidRDefault="00523B4B" w:rsidP="00523B4B">
      <w:pPr>
        <w:jc w:val="center"/>
        <w:rPr>
          <w:rFonts w:ascii="Calibri" w:hAnsi="Calibri" w:cs="Calibri"/>
          <w:b/>
          <w:color w:val="000000"/>
        </w:rPr>
      </w:pPr>
      <w:r w:rsidRPr="00523B4B">
        <w:rPr>
          <w:rFonts w:ascii="Calibri" w:hAnsi="Calibri" w:cs="Calibri"/>
          <w:b/>
          <w:color w:val="000000"/>
        </w:rPr>
        <w:t>INFORME</w:t>
      </w:r>
    </w:p>
    <w:p w:rsidR="00523B4B" w:rsidRPr="00523B4B" w:rsidRDefault="00523B4B" w:rsidP="00523B4B">
      <w:pPr>
        <w:jc w:val="center"/>
        <w:rPr>
          <w:rFonts w:ascii="Calibri" w:hAnsi="Calibri" w:cs="Calibri"/>
          <w:b/>
          <w:color w:val="000000"/>
        </w:rPr>
      </w:pPr>
    </w:p>
    <w:p w:rsidR="00523B4B" w:rsidRPr="00523B4B" w:rsidRDefault="00523B4B" w:rsidP="00523B4B">
      <w:pPr>
        <w:ind w:left="-5" w:right="-13" w:firstLine="713"/>
        <w:jc w:val="both"/>
        <w:rPr>
          <w:rFonts w:ascii="Calibri" w:hAnsi="Calibri" w:cs="Calibri"/>
        </w:rPr>
      </w:pPr>
      <w:r w:rsidRPr="00523B4B">
        <w:rPr>
          <w:rFonts w:ascii="Calibri" w:hAnsi="Calibri" w:cs="Calibri"/>
          <w:b/>
        </w:rPr>
        <w:t xml:space="preserve">A DIRETORA DE GESTÃO DE PESSOAL DA AGÊNCIA BRASILEIRA DE INTELIGÊNCIA DA CASA CIVIL DA PRESIDÊNCIA DA REPÚBLICA </w:t>
      </w:r>
      <w:r w:rsidRPr="00523B4B">
        <w:rPr>
          <w:rFonts w:ascii="Calibri" w:hAnsi="Calibri" w:cs="Calibri"/>
        </w:rPr>
        <w:t>informa que</w:t>
      </w:r>
      <w:r>
        <w:rPr>
          <w:rFonts w:ascii="Calibri" w:hAnsi="Calibri" w:cs="Calibri"/>
        </w:rPr>
        <w:t>, nos termos do</w:t>
      </w:r>
      <w:r w:rsidRPr="00523B4B">
        <w:rPr>
          <w:rFonts w:ascii="Calibri" w:hAnsi="Calibri" w:cs="Calibri"/>
          <w:b/>
        </w:rPr>
        <w:t xml:space="preserve"> </w:t>
      </w:r>
      <w:r w:rsidRPr="00523B4B">
        <w:rPr>
          <w:rFonts w:ascii="Calibri" w:hAnsi="Calibri" w:cs="Calibri"/>
        </w:rPr>
        <w:t>art. 14 da Lei nº 11 de dezembro de 1990</w:t>
      </w:r>
      <w:r>
        <w:rPr>
          <w:rFonts w:ascii="Calibri" w:hAnsi="Calibri" w:cs="Calibri"/>
        </w:rPr>
        <w:t>, o</w:t>
      </w:r>
      <w:r w:rsidRPr="00523B4B">
        <w:rPr>
          <w:rFonts w:ascii="Calibri" w:hAnsi="Calibri" w:cs="Calibri"/>
        </w:rPr>
        <w:t xml:space="preserve"> Exame Pericial para </w:t>
      </w:r>
      <w:r>
        <w:rPr>
          <w:rFonts w:ascii="Calibri" w:hAnsi="Calibri" w:cs="Calibri"/>
        </w:rPr>
        <w:t>a i</w:t>
      </w:r>
      <w:r w:rsidRPr="00523B4B">
        <w:rPr>
          <w:rFonts w:ascii="Calibri" w:hAnsi="Calibri" w:cs="Calibri"/>
        </w:rPr>
        <w:t>nvestidura em Cargo Público é a avaliação de saúde realizada para</w:t>
      </w:r>
      <w:r>
        <w:rPr>
          <w:rFonts w:ascii="Calibri" w:hAnsi="Calibri" w:cs="Calibri"/>
        </w:rPr>
        <w:t xml:space="preserve"> a</w:t>
      </w:r>
      <w:r w:rsidRPr="00523B4B">
        <w:rPr>
          <w:rFonts w:ascii="Calibri" w:hAnsi="Calibri" w:cs="Calibri"/>
        </w:rPr>
        <w:t xml:space="preserve"> verificação da aptidão do nomeado para cargo de provimento efetivo da Agência Brasileira d</w:t>
      </w:r>
      <w:r>
        <w:rPr>
          <w:rFonts w:ascii="Calibri" w:hAnsi="Calibri" w:cs="Calibri"/>
        </w:rPr>
        <w:t>e Inteligência (ABIN)</w:t>
      </w:r>
      <w:r w:rsidRPr="00523B4B">
        <w:rPr>
          <w:rFonts w:ascii="Calibri" w:hAnsi="Calibri" w:cs="Calibri"/>
        </w:rPr>
        <w:t>.</w:t>
      </w:r>
    </w:p>
    <w:p w:rsidR="00523B4B" w:rsidRDefault="00523B4B" w:rsidP="00523B4B">
      <w:pPr>
        <w:ind w:left="-5" w:right="-13" w:firstLine="7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Informa, ainda</w:t>
      </w:r>
      <w:r w:rsidR="0055785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que d</w:t>
      </w:r>
      <w:r w:rsidRPr="00523B4B">
        <w:rPr>
          <w:rFonts w:ascii="Calibri" w:hAnsi="Calibri" w:cs="Calibri"/>
        </w:rPr>
        <w:t>urante o Curso de For</w:t>
      </w:r>
      <w:r>
        <w:rPr>
          <w:rFonts w:ascii="Calibri" w:hAnsi="Calibri" w:cs="Calibri"/>
        </w:rPr>
        <w:t>mação em Inteligência (CFI) serão</w:t>
      </w:r>
      <w:r w:rsidRPr="00523B4B">
        <w:rPr>
          <w:rFonts w:ascii="Calibri" w:hAnsi="Calibri" w:cs="Calibri"/>
        </w:rPr>
        <w:t xml:space="preserve"> disponibilizad</w:t>
      </w:r>
      <w:r>
        <w:rPr>
          <w:rFonts w:ascii="Calibri" w:hAnsi="Calibri" w:cs="Calibri"/>
        </w:rPr>
        <w:t>as as</w:t>
      </w:r>
      <w:r w:rsidRPr="00523B4B">
        <w:rPr>
          <w:rFonts w:ascii="Calibri" w:hAnsi="Calibri" w:cs="Calibri"/>
        </w:rPr>
        <w:t xml:space="preserve"> informações </w:t>
      </w:r>
      <w:r>
        <w:rPr>
          <w:rFonts w:ascii="Calibri" w:hAnsi="Calibri" w:cs="Calibri"/>
        </w:rPr>
        <w:t xml:space="preserve">referentes ao </w:t>
      </w:r>
      <w:r w:rsidRPr="00523B4B">
        <w:rPr>
          <w:rFonts w:ascii="Calibri" w:hAnsi="Calibri" w:cs="Calibri"/>
        </w:rPr>
        <w:t xml:space="preserve">local, </w:t>
      </w:r>
      <w:r>
        <w:rPr>
          <w:rFonts w:ascii="Calibri" w:hAnsi="Calibri" w:cs="Calibri"/>
        </w:rPr>
        <w:t xml:space="preserve">a </w:t>
      </w:r>
      <w:r w:rsidRPr="00523B4B">
        <w:rPr>
          <w:rFonts w:ascii="Calibri" w:hAnsi="Calibri" w:cs="Calibri"/>
        </w:rPr>
        <w:t xml:space="preserve">data e </w:t>
      </w:r>
      <w:r>
        <w:rPr>
          <w:rFonts w:ascii="Calibri" w:hAnsi="Calibri" w:cs="Calibri"/>
        </w:rPr>
        <w:t xml:space="preserve">o </w:t>
      </w:r>
      <w:r w:rsidRPr="00523B4B">
        <w:rPr>
          <w:rFonts w:ascii="Calibri" w:hAnsi="Calibri" w:cs="Calibri"/>
        </w:rPr>
        <w:t xml:space="preserve">horário da avaliação pericial. </w:t>
      </w:r>
    </w:p>
    <w:p w:rsidR="00523B4B" w:rsidRPr="00523B4B" w:rsidRDefault="00523B4B" w:rsidP="00523B4B">
      <w:pPr>
        <w:ind w:left="-5" w:right="-13" w:firstLine="7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Informa, por fim, que o</w:t>
      </w:r>
      <w:r w:rsidRPr="00523B4B">
        <w:rPr>
          <w:rFonts w:ascii="Calibri" w:hAnsi="Calibri" w:cs="Calibri"/>
        </w:rPr>
        <w:t xml:space="preserve"> candidato deverá apresentar os exames listados na T</w:t>
      </w:r>
      <w:r w:rsidR="0055785F">
        <w:rPr>
          <w:rFonts w:ascii="Calibri" w:hAnsi="Calibri" w:cs="Calibri"/>
        </w:rPr>
        <w:t>abela 1</w:t>
      </w:r>
      <w:r w:rsidR="009F18E3">
        <w:rPr>
          <w:rFonts w:ascii="Calibri" w:hAnsi="Calibri" w:cs="Calibri"/>
        </w:rPr>
        <w:t>,</w:t>
      </w:r>
      <w:bookmarkStart w:id="0" w:name="_GoBack"/>
      <w:bookmarkEnd w:id="0"/>
      <w:r w:rsidR="0055785F">
        <w:rPr>
          <w:rFonts w:ascii="Calibri" w:hAnsi="Calibri" w:cs="Calibri"/>
        </w:rPr>
        <w:t xml:space="preserve"> no dia da avaliação do Exame P</w:t>
      </w:r>
      <w:r w:rsidRPr="00523B4B">
        <w:rPr>
          <w:rFonts w:ascii="Calibri" w:hAnsi="Calibri" w:cs="Calibri"/>
        </w:rPr>
        <w:t>ericial.</w:t>
      </w:r>
    </w:p>
    <w:p w:rsidR="00523B4B" w:rsidRPr="00523B4B" w:rsidRDefault="00523B4B" w:rsidP="00523B4B">
      <w:pPr>
        <w:suppressAutoHyphens w:val="0"/>
        <w:ind w:firstLine="708"/>
        <w:jc w:val="both"/>
        <w:rPr>
          <w:rFonts w:ascii="Calibri" w:eastAsia="Calibri" w:hAnsi="Calibri" w:cs="Calibri"/>
          <w:lang w:eastAsia="en-US"/>
        </w:rPr>
      </w:pPr>
    </w:p>
    <w:p w:rsidR="00523B4B" w:rsidRDefault="00523B4B" w:rsidP="00523B4B">
      <w:pPr>
        <w:ind w:left="-5" w:right="440"/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  <w:u w:val="single" w:color="000000"/>
        </w:rPr>
        <w:t>TABELA 1</w:t>
      </w:r>
      <w:r w:rsidRPr="00523B4B">
        <w:rPr>
          <w:rFonts w:ascii="Calibri" w:hAnsi="Calibri" w:cs="Calibri"/>
          <w:b/>
        </w:rPr>
        <w:t xml:space="preserve"> </w:t>
      </w:r>
    </w:p>
    <w:p w:rsidR="00523B4B" w:rsidRDefault="00523B4B" w:rsidP="00523B4B">
      <w:pPr>
        <w:ind w:left="-5" w:right="440"/>
        <w:jc w:val="center"/>
        <w:rPr>
          <w:rFonts w:ascii="Calibri" w:hAnsi="Calibri" w:cs="Calibri"/>
          <w:b/>
        </w:rPr>
      </w:pPr>
      <w:r w:rsidRPr="00523B4B">
        <w:rPr>
          <w:rFonts w:ascii="Calibri" w:hAnsi="Calibri" w:cs="Calibri"/>
          <w:b/>
        </w:rPr>
        <w:t>RELAÇÃO DOS EXAMES</w:t>
      </w:r>
    </w:p>
    <w:p w:rsidR="00523B4B" w:rsidRPr="00523B4B" w:rsidRDefault="00523B4B" w:rsidP="00523B4B">
      <w:pPr>
        <w:ind w:left="-5" w:right="440"/>
        <w:jc w:val="center"/>
        <w:rPr>
          <w:rFonts w:ascii="Calibri" w:hAnsi="Calibri" w:cs="Calibri"/>
          <w:b/>
        </w:rPr>
      </w:pPr>
    </w:p>
    <w:p w:rsidR="00523B4B" w:rsidRPr="00523B4B" w:rsidRDefault="00523B4B" w:rsidP="00523B4B">
      <w:pPr>
        <w:ind w:left="-5" w:right="-13"/>
        <w:rPr>
          <w:rFonts w:ascii="Calibri" w:hAnsi="Calibri" w:cs="Calibri"/>
        </w:rPr>
      </w:pPr>
      <w:r w:rsidRPr="00523B4B">
        <w:rPr>
          <w:rFonts w:ascii="Calibri" w:hAnsi="Calibri" w:cs="Calibri"/>
        </w:rPr>
        <w:t>Obs.: O candidato poderá trazer os exames já disponíveis, desde que atenda</w:t>
      </w:r>
      <w:r w:rsidR="0055785F">
        <w:rPr>
          <w:rFonts w:ascii="Calibri" w:hAnsi="Calibri" w:cs="Calibri"/>
        </w:rPr>
        <w:t>m</w:t>
      </w:r>
      <w:r w:rsidRPr="00523B4B">
        <w:rPr>
          <w:rFonts w:ascii="Calibri" w:hAnsi="Calibri" w:cs="Calibri"/>
        </w:rPr>
        <w:t xml:space="preserve"> o tempo de validade</w:t>
      </w:r>
      <w:r w:rsidR="0055785F">
        <w:rPr>
          <w:rFonts w:ascii="Calibri" w:hAnsi="Calibri" w:cs="Calibri"/>
        </w:rPr>
        <w:t xml:space="preserve"> dos referidos exames,</w:t>
      </w:r>
      <w:r w:rsidRPr="00523B4B">
        <w:rPr>
          <w:rFonts w:ascii="Calibri" w:hAnsi="Calibri" w:cs="Calibri"/>
        </w:rPr>
        <w:t xml:space="preserve"> a partir da data de início do CFI, de acordo com o disposto abaixo:</w:t>
      </w:r>
    </w:p>
    <w:tbl>
      <w:tblPr>
        <w:tblStyle w:val="TableGrid"/>
        <w:tblW w:w="9866" w:type="dxa"/>
        <w:tblInd w:w="5" w:type="dxa"/>
        <w:tblCellMar>
          <w:top w:w="43" w:type="dxa"/>
          <w:left w:w="99" w:type="dxa"/>
          <w:bottom w:w="11" w:type="dxa"/>
          <w:right w:w="102" w:type="dxa"/>
        </w:tblCellMar>
        <w:tblLook w:val="04A0" w:firstRow="1" w:lastRow="0" w:firstColumn="1" w:lastColumn="0" w:noHBand="0" w:noVBand="1"/>
      </w:tblPr>
      <w:tblGrid>
        <w:gridCol w:w="518"/>
        <w:gridCol w:w="1457"/>
        <w:gridCol w:w="7891"/>
      </w:tblGrid>
      <w:tr w:rsidR="00523B4B" w:rsidRPr="00523B4B" w:rsidTr="0055785F">
        <w:trPr>
          <w:trHeight w:val="5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eastAsia="Calibri" w:hAnsi="Calibri" w:cs="Calibri"/>
                <w:b/>
              </w:rPr>
              <w:t>N</w:t>
            </w:r>
            <w:r w:rsidR="0055785F">
              <w:rPr>
                <w:rFonts w:ascii="Calibri" w:eastAsia="Calibri" w:hAnsi="Calibri" w:cs="Calibri"/>
                <w:b/>
              </w:rPr>
              <w:t>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eastAsia="Calibri" w:hAnsi="Calibri" w:cs="Calibri"/>
                <w:b/>
              </w:rPr>
              <w:t>Tempo de validade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eastAsia="Calibri" w:hAnsi="Calibri" w:cs="Calibri"/>
                <w:b/>
              </w:rPr>
              <w:t>Exames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95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6 meses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Hemograma completo com contagem de plaquetas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Glicemia de jejum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3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Colesterol total e frações (HDL, LDL, VLDL)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Triglicerídeos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5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Transaminases (TGO e TGP)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6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Creatinina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7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Sorologia para Hepatite B (</w:t>
            </w:r>
            <w:proofErr w:type="spellStart"/>
            <w:r w:rsidRPr="00523B4B">
              <w:rPr>
                <w:rFonts w:ascii="Calibri" w:hAnsi="Calibri" w:cs="Calibri"/>
              </w:rPr>
              <w:t>HBsAg</w:t>
            </w:r>
            <w:proofErr w:type="spellEnd"/>
            <w:r w:rsidRPr="00523B4B">
              <w:rPr>
                <w:rFonts w:ascii="Calibri" w:hAnsi="Calibri" w:cs="Calibri"/>
              </w:rPr>
              <w:t xml:space="preserve">, </w:t>
            </w:r>
            <w:proofErr w:type="spellStart"/>
            <w:r w:rsidRPr="00523B4B">
              <w:rPr>
                <w:rFonts w:ascii="Calibri" w:hAnsi="Calibri" w:cs="Calibri"/>
              </w:rPr>
              <w:t>Anti-HBc</w:t>
            </w:r>
            <w:proofErr w:type="spellEnd"/>
            <w:r w:rsidRPr="00523B4B">
              <w:rPr>
                <w:rFonts w:ascii="Calibri" w:hAnsi="Calibri" w:cs="Calibri"/>
              </w:rPr>
              <w:t xml:space="preserve"> [</w:t>
            </w:r>
            <w:proofErr w:type="spellStart"/>
            <w:r w:rsidRPr="00523B4B">
              <w:rPr>
                <w:rFonts w:ascii="Calibri" w:hAnsi="Calibri" w:cs="Calibri"/>
              </w:rPr>
              <w:t>IgM</w:t>
            </w:r>
            <w:proofErr w:type="spellEnd"/>
            <w:r w:rsidRPr="00523B4B">
              <w:rPr>
                <w:rFonts w:ascii="Calibri" w:hAnsi="Calibri" w:cs="Calibri"/>
              </w:rPr>
              <w:t xml:space="preserve"> e </w:t>
            </w:r>
            <w:proofErr w:type="spellStart"/>
            <w:r w:rsidRPr="00523B4B">
              <w:rPr>
                <w:rFonts w:ascii="Calibri" w:hAnsi="Calibri" w:cs="Calibri"/>
              </w:rPr>
              <w:t>IgG</w:t>
            </w:r>
            <w:proofErr w:type="spellEnd"/>
            <w:r w:rsidRPr="00523B4B">
              <w:rPr>
                <w:rFonts w:ascii="Calibri" w:hAnsi="Calibri" w:cs="Calibri"/>
              </w:rPr>
              <w:t xml:space="preserve">], </w:t>
            </w:r>
            <w:proofErr w:type="spellStart"/>
            <w:r w:rsidRPr="00523B4B">
              <w:rPr>
                <w:rFonts w:ascii="Calibri" w:hAnsi="Calibri" w:cs="Calibri"/>
              </w:rPr>
              <w:t>HbeAg</w:t>
            </w:r>
            <w:proofErr w:type="spellEnd"/>
            <w:r w:rsidRPr="00523B4B">
              <w:rPr>
                <w:rFonts w:ascii="Calibri" w:hAnsi="Calibri" w:cs="Calibri"/>
              </w:rPr>
              <w:t xml:space="preserve">, </w:t>
            </w:r>
            <w:proofErr w:type="spellStart"/>
            <w:r w:rsidRPr="00523B4B">
              <w:rPr>
                <w:rFonts w:ascii="Calibri" w:hAnsi="Calibri" w:cs="Calibri"/>
              </w:rPr>
              <w:t>Anti-HBe</w:t>
            </w:r>
            <w:proofErr w:type="spellEnd"/>
            <w:r w:rsidRPr="00523B4B">
              <w:rPr>
                <w:rFonts w:ascii="Calibri" w:hAnsi="Calibri" w:cs="Calibri"/>
              </w:rPr>
              <w:t xml:space="preserve"> e </w:t>
            </w:r>
            <w:proofErr w:type="spellStart"/>
            <w:r w:rsidRPr="00523B4B">
              <w:rPr>
                <w:rFonts w:ascii="Calibri" w:hAnsi="Calibri" w:cs="Calibri"/>
              </w:rPr>
              <w:t>AntiHBs</w:t>
            </w:r>
            <w:proofErr w:type="spellEnd"/>
            <w:r w:rsidRPr="00523B4B">
              <w:rPr>
                <w:rFonts w:ascii="Calibri" w:hAnsi="Calibri" w:cs="Calibri"/>
              </w:rPr>
              <w:t>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8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Sorologia para Hepatite C (</w:t>
            </w:r>
            <w:proofErr w:type="spellStart"/>
            <w:r w:rsidRPr="00523B4B">
              <w:rPr>
                <w:rFonts w:ascii="Calibri" w:hAnsi="Calibri" w:cs="Calibri"/>
              </w:rPr>
              <w:t>Anti-HCV</w:t>
            </w:r>
            <w:proofErr w:type="spellEnd"/>
            <w:r w:rsidRPr="00523B4B">
              <w:rPr>
                <w:rFonts w:ascii="Calibri" w:hAnsi="Calibri" w:cs="Calibri"/>
              </w:rPr>
              <w:t>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106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9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Rotina de urina (EAS)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10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Teste ergométrico cardiológico em esteira</w:t>
            </w:r>
          </w:p>
        </w:tc>
      </w:tr>
      <w:tr w:rsidR="00523B4B" w:rsidRPr="00523B4B" w:rsidTr="0055785F">
        <w:trPr>
          <w:trHeight w:val="102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11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 xml:space="preserve">Avaliação psiquiátrica realizada por psiquiatra com laudo sobre: comportamento, humor, coerência e relevância do pensamento, conteúdo ideativo, percepções, hiperatividade, encadeamento de ideias, orientação, memória recente, memória remota, tirocínio, uso ou não de </w:t>
            </w:r>
            <w:proofErr w:type="spellStart"/>
            <w:r w:rsidRPr="00523B4B">
              <w:rPr>
                <w:rFonts w:ascii="Calibri" w:hAnsi="Calibri" w:cs="Calibri"/>
              </w:rPr>
              <w:t>psicofármacos</w:t>
            </w:r>
            <w:proofErr w:type="spellEnd"/>
            <w:r w:rsidRPr="00523B4B">
              <w:rPr>
                <w:rFonts w:ascii="Calibri" w:hAnsi="Calibri" w:cs="Calibri"/>
              </w:rPr>
              <w:t xml:space="preserve"> e ainda qualquer antecedente de doença psiquiátrica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12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 ano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Grupo Sanguíneo e fator RH</w:t>
            </w:r>
          </w:p>
        </w:tc>
      </w:tr>
      <w:tr w:rsidR="00523B4B" w:rsidRPr="00523B4B" w:rsidTr="0055785F">
        <w:trPr>
          <w:trHeight w:val="5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 xml:space="preserve">Parecer oftalmológico com laudo emitido por oftalmologista especificando acuidade visual sem e com correção, </w:t>
            </w:r>
            <w:proofErr w:type="spellStart"/>
            <w:r w:rsidRPr="00523B4B">
              <w:rPr>
                <w:rFonts w:ascii="Calibri" w:hAnsi="Calibri" w:cs="Calibri"/>
              </w:rPr>
              <w:t>tonometria</w:t>
            </w:r>
            <w:proofErr w:type="spellEnd"/>
            <w:r w:rsidRPr="00523B4B">
              <w:rPr>
                <w:rFonts w:ascii="Calibri" w:hAnsi="Calibri" w:cs="Calibri"/>
              </w:rPr>
              <w:t xml:space="preserve">, </w:t>
            </w:r>
            <w:proofErr w:type="spellStart"/>
            <w:r w:rsidRPr="00523B4B">
              <w:rPr>
                <w:rFonts w:ascii="Calibri" w:hAnsi="Calibri" w:cs="Calibri"/>
              </w:rPr>
              <w:t>biomicroscopia</w:t>
            </w:r>
            <w:proofErr w:type="spellEnd"/>
            <w:r w:rsidRPr="00523B4B">
              <w:rPr>
                <w:rFonts w:ascii="Calibri" w:hAnsi="Calibri" w:cs="Calibri"/>
              </w:rPr>
              <w:t xml:space="preserve">, </w:t>
            </w:r>
            <w:proofErr w:type="spellStart"/>
            <w:r w:rsidRPr="00523B4B">
              <w:rPr>
                <w:rFonts w:ascii="Calibri" w:hAnsi="Calibri" w:cs="Calibri"/>
              </w:rPr>
              <w:t>fundoscopia</w:t>
            </w:r>
            <w:proofErr w:type="spellEnd"/>
            <w:r w:rsidRPr="00523B4B">
              <w:rPr>
                <w:rFonts w:ascii="Calibri" w:hAnsi="Calibri" w:cs="Calibri"/>
              </w:rPr>
              <w:t>, motricidade ocular e senso cromático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14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Eletroencefalograma (EEG) digital com laudo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15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Audiometria Tonal com laudo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16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RX de tórax PA e Perfil com laudo (exceto para gestantes)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17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Citologia oncótica - Papanicolau (para mulheres)</w:t>
            </w:r>
          </w:p>
        </w:tc>
      </w:tr>
      <w:tr w:rsidR="00523B4B" w:rsidRPr="00523B4B" w:rsidTr="0055785F">
        <w:trPr>
          <w:trHeight w:val="2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line="259" w:lineRule="auto"/>
              <w:ind w:left="54"/>
              <w:jc w:val="center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>18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4B" w:rsidRPr="00523B4B" w:rsidRDefault="00523B4B" w:rsidP="0055785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4B" w:rsidRPr="00523B4B" w:rsidRDefault="00523B4B" w:rsidP="000C7124">
            <w:pPr>
              <w:spacing w:line="259" w:lineRule="auto"/>
              <w:rPr>
                <w:rFonts w:ascii="Calibri" w:hAnsi="Calibri" w:cs="Calibri"/>
              </w:rPr>
            </w:pPr>
            <w:r w:rsidRPr="00523B4B">
              <w:rPr>
                <w:rFonts w:ascii="Calibri" w:hAnsi="Calibri" w:cs="Calibri"/>
              </w:rPr>
              <w:t xml:space="preserve">Mamografia (mulheres com idade igual ou superior a 40 anos de idade </w:t>
            </w:r>
            <w:r w:rsidRPr="00523B4B">
              <w:rPr>
                <w:rFonts w:ascii="Calibri" w:eastAsia="Calibri" w:hAnsi="Calibri" w:cs="Calibri"/>
              </w:rPr>
              <w:t xml:space="preserve">– </w:t>
            </w:r>
            <w:r w:rsidRPr="00523B4B">
              <w:rPr>
                <w:rFonts w:ascii="Calibri" w:hAnsi="Calibri" w:cs="Calibri"/>
              </w:rPr>
              <w:t>exceto para gestantes)</w:t>
            </w:r>
          </w:p>
        </w:tc>
      </w:tr>
    </w:tbl>
    <w:p w:rsidR="00523B4B" w:rsidRPr="00523B4B" w:rsidRDefault="00523B4B" w:rsidP="00523B4B">
      <w:pPr>
        <w:rPr>
          <w:rFonts w:ascii="Calibri" w:hAnsi="Calibri" w:cs="Calibri"/>
        </w:rPr>
      </w:pPr>
    </w:p>
    <w:p w:rsidR="0055785F" w:rsidRPr="001B4F12" w:rsidRDefault="0055785F" w:rsidP="0055785F">
      <w:pPr>
        <w:autoSpaceDE w:val="0"/>
        <w:jc w:val="center"/>
        <w:rPr>
          <w:rFonts w:ascii="Calibri" w:hAnsi="Calibri" w:cs="Calibri"/>
          <w:b/>
        </w:rPr>
      </w:pPr>
      <w:r w:rsidRPr="001B4F12">
        <w:rPr>
          <w:rFonts w:ascii="Calibri" w:hAnsi="Calibri" w:cs="Calibri"/>
          <w:b/>
        </w:rPr>
        <w:t>ISABEL GIL BALUÉ</w:t>
      </w:r>
    </w:p>
    <w:p w:rsidR="0055785F" w:rsidRPr="001B4F12" w:rsidRDefault="0055785F" w:rsidP="0055785F">
      <w:pPr>
        <w:autoSpaceDE w:val="0"/>
        <w:jc w:val="center"/>
        <w:rPr>
          <w:rFonts w:ascii="Calibri" w:hAnsi="Calibri" w:cs="Calibri"/>
        </w:rPr>
      </w:pPr>
      <w:r w:rsidRPr="001B4F12">
        <w:rPr>
          <w:rFonts w:ascii="Calibri" w:hAnsi="Calibri" w:cs="Calibri"/>
          <w:b/>
        </w:rPr>
        <w:t>Diretora do Departamento de Gestão de Pessoal</w:t>
      </w:r>
    </w:p>
    <w:p w:rsidR="00496E3F" w:rsidRPr="00523B4B" w:rsidRDefault="00496E3F">
      <w:pPr>
        <w:rPr>
          <w:rFonts w:ascii="Calibri" w:hAnsi="Calibri" w:cs="Calibri"/>
        </w:rPr>
      </w:pPr>
    </w:p>
    <w:sectPr w:rsidR="00496E3F" w:rsidRPr="00523B4B" w:rsidSect="00523B4B">
      <w:footerReference w:type="default" r:id="rId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5F" w:rsidRDefault="0055785F" w:rsidP="0055785F">
      <w:r>
        <w:separator/>
      </w:r>
    </w:p>
  </w:endnote>
  <w:endnote w:type="continuationSeparator" w:id="0">
    <w:p w:rsidR="0055785F" w:rsidRDefault="0055785F" w:rsidP="005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874579"/>
      <w:docPartObj>
        <w:docPartGallery w:val="Page Numbers (Bottom of Page)"/>
        <w:docPartUnique/>
      </w:docPartObj>
    </w:sdtPr>
    <w:sdtEndPr/>
    <w:sdtContent>
      <w:p w:rsidR="0055785F" w:rsidRDefault="005578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8E3">
          <w:rPr>
            <w:noProof/>
          </w:rPr>
          <w:t>2</w:t>
        </w:r>
        <w:r>
          <w:fldChar w:fldCharType="end"/>
        </w:r>
      </w:p>
    </w:sdtContent>
  </w:sdt>
  <w:p w:rsidR="0055785F" w:rsidRDefault="005578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5F" w:rsidRDefault="0055785F" w:rsidP="0055785F">
      <w:r>
        <w:separator/>
      </w:r>
    </w:p>
  </w:footnote>
  <w:footnote w:type="continuationSeparator" w:id="0">
    <w:p w:rsidR="0055785F" w:rsidRDefault="0055785F" w:rsidP="0055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4B"/>
    <w:rsid w:val="00496E3F"/>
    <w:rsid w:val="00523B4B"/>
    <w:rsid w:val="0055785F"/>
    <w:rsid w:val="009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B8F7"/>
  <w15:chartTrackingRefBased/>
  <w15:docId w15:val="{11A7ECAF-F1C6-4D69-B64F-80843E0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3B4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8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8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Maria Luiza Rodrigues Ribeiro</cp:lastModifiedBy>
  <cp:revision>2</cp:revision>
  <dcterms:created xsi:type="dcterms:W3CDTF">2023-07-25T17:41:00Z</dcterms:created>
  <dcterms:modified xsi:type="dcterms:W3CDTF">2023-07-25T18:00:00Z</dcterms:modified>
</cp:coreProperties>
</file>